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00" w:lineRule="auto"/>
        <w:jc w:val="center"/>
        <w:rPr>
          <w:rFonts w:hint="eastAsia" w:ascii="华文中宋" w:hAnsi="华文中宋" w:eastAsia="华文中宋" w:cs="华文中宋"/>
          <w:b/>
          <w:bCs/>
          <w:sz w:val="36"/>
          <w:szCs w:val="36"/>
        </w:rPr>
      </w:pPr>
      <w:r>
        <w:rPr>
          <w:rFonts w:hint="eastAsia" w:ascii="华文中宋" w:hAnsi="华文中宋" w:eastAsia="华文中宋" w:cs="华文中宋"/>
          <w:b/>
          <w:bCs/>
          <w:sz w:val="36"/>
          <w:szCs w:val="36"/>
        </w:rPr>
        <w:t>债权申报文件清单</w:t>
      </w:r>
    </w:p>
    <w:p>
      <w:pPr>
        <w:spacing w:line="300" w:lineRule="auto"/>
        <w:jc w:val="center"/>
        <w:rPr>
          <w:rFonts w:hint="eastAsia" w:ascii="华文中宋" w:hAnsi="华文中宋" w:eastAsia="华文中宋" w:cs="华文中宋"/>
          <w:b/>
          <w:bCs/>
          <w:sz w:val="36"/>
          <w:szCs w:val="36"/>
        </w:rPr>
      </w:pPr>
    </w:p>
    <w:tbl>
      <w:tblPr>
        <w:tblStyle w:val="5"/>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6"/>
        <w:gridCol w:w="951"/>
        <w:gridCol w:w="3952"/>
        <w:gridCol w:w="855"/>
        <w:gridCol w:w="1012"/>
        <w:gridCol w:w="1652"/>
      </w:tblGrid>
      <w:tr>
        <w:trPr>
          <w:trHeight w:val="595" w:hRule="atLeast"/>
        </w:trPr>
        <w:tc>
          <w:tcPr>
            <w:tcW w:w="8928"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8"/>
                <w:szCs w:val="28"/>
                <w:lang w:val="en-US" w:eastAsia="zh-Hans"/>
              </w:rPr>
            </w:pPr>
            <w:r>
              <w:rPr>
                <w:rFonts w:hint="eastAsia" w:ascii="华文仿宋" w:hAnsi="华文仿宋" w:eastAsia="华文仿宋" w:cs="华文仿宋"/>
                <w:sz w:val="28"/>
                <w:szCs w:val="28"/>
                <w:lang w:val="en-US" w:eastAsia="zh-Hans"/>
              </w:rPr>
              <w:t>债权人：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8" w:hRule="atLeast"/>
        </w:trPr>
        <w:tc>
          <w:tcPr>
            <w:tcW w:w="5409"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申报债权文件目录</w:t>
            </w:r>
          </w:p>
        </w:tc>
        <w:tc>
          <w:tcPr>
            <w:tcW w:w="855"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份数</w:t>
            </w:r>
          </w:p>
        </w:tc>
        <w:tc>
          <w:tcPr>
            <w:tcW w:w="101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rPr>
            </w:pPr>
            <w:r>
              <w:rPr>
                <w:rFonts w:hint="eastAsia" w:ascii="华文仿宋" w:hAnsi="华文仿宋" w:eastAsia="华文仿宋" w:cs="华文仿宋"/>
                <w:sz w:val="28"/>
                <w:szCs w:val="28"/>
              </w:rPr>
              <w:t>页数</w:t>
            </w:r>
          </w:p>
        </w:tc>
        <w:tc>
          <w:tcPr>
            <w:tcW w:w="16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8"/>
                <w:szCs w:val="28"/>
                <w:lang w:eastAsia="zh-Hans"/>
              </w:rPr>
            </w:pPr>
            <w:r>
              <w:rPr>
                <w:rFonts w:hint="eastAsia" w:ascii="华文仿宋" w:hAnsi="华文仿宋" w:eastAsia="华文仿宋" w:cs="华文仿宋"/>
                <w:sz w:val="28"/>
                <w:szCs w:val="28"/>
                <w:lang w:val="en-US" w:eastAsia="zh-Hans"/>
              </w:rPr>
              <w:t>是否有原件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3"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1</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债权申报表</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 w:hRule="atLeast"/>
        </w:trPr>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2</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债权人银行信息、送达地址及联系方式确认书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 w:hRule="atLeast"/>
        </w:trPr>
        <w:tc>
          <w:tcPr>
            <w:tcW w:w="50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3</w:t>
            </w: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□单位</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□营业执照；□法定代表</w:t>
            </w:r>
            <w:bookmarkStart w:id="0" w:name="_GoBack"/>
            <w:bookmarkEnd w:id="0"/>
            <w:r>
              <w:rPr>
                <w:rFonts w:hint="eastAsia" w:ascii="华文仿宋" w:hAnsi="华文仿宋" w:eastAsia="华文仿宋" w:cs="华文仿宋"/>
                <w:sz w:val="24"/>
                <w:szCs w:val="24"/>
                <w:lang w:val="en-US" w:eastAsia="zh-Hans"/>
              </w:rPr>
              <w:t>人身份证明书；□法定代表人身份证；□授权委托书；□代理人身份证明（或律师证）；□律师事务所公函</w:t>
            </w:r>
          </w:p>
        </w:tc>
        <w:tc>
          <w:tcPr>
            <w:tcW w:w="855"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restart"/>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951"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lang w:val="en-US" w:eastAsia="zh-Hans"/>
              </w:rPr>
              <w:t>□个人</w:t>
            </w:r>
          </w:p>
        </w:tc>
        <w:tc>
          <w:tcPr>
            <w:tcW w:w="3952"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both"/>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□身份证；□授权委托书；□代理人身份证明（或律师证）；□律师事务所公函</w:t>
            </w:r>
          </w:p>
        </w:tc>
        <w:tc>
          <w:tcPr>
            <w:tcW w:w="855"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4</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债权申报真实性承诺书</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5</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left"/>
              <w:textAlignment w:val="auto"/>
              <w:outlineLvl w:val="9"/>
              <w:rPr>
                <w:rFonts w:hint="eastAsia" w:ascii="华文仿宋" w:hAnsi="华文仿宋" w:eastAsia="华文仿宋" w:cs="华文仿宋"/>
                <w:sz w:val="24"/>
                <w:szCs w:val="24"/>
                <w:lang w:val="en-US" w:eastAsia="zh-Hans"/>
              </w:rPr>
            </w:pPr>
            <w:r>
              <w:rPr>
                <w:rFonts w:hint="eastAsia" w:ascii="华文仿宋" w:hAnsi="华文仿宋" w:eastAsia="华文仿宋" w:cs="华文仿宋"/>
                <w:sz w:val="24"/>
                <w:szCs w:val="24"/>
                <w:lang w:val="en-US" w:eastAsia="zh-Hans"/>
              </w:rPr>
              <w:t>利息计算清单</w:t>
            </w: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6</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7</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8</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r>
              <w:rPr>
                <w:rFonts w:hint="default" w:ascii="华文仿宋" w:hAnsi="华文仿宋" w:eastAsia="华文仿宋" w:cs="华文仿宋"/>
                <w:sz w:val="24"/>
                <w:szCs w:val="24"/>
              </w:rPr>
              <w:t>9</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r>
              <w:rPr>
                <w:rFonts w:hint="default" w:ascii="华文仿宋" w:hAnsi="华文仿宋" w:eastAsia="华文仿宋" w:cs="华文仿宋"/>
                <w:sz w:val="24"/>
                <w:szCs w:val="24"/>
              </w:rPr>
              <w:t>10</w:t>
            </w: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6"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default" w:ascii="华文仿宋" w:hAnsi="华文仿宋" w:eastAsia="华文仿宋" w:cs="华文仿宋"/>
                <w:sz w:val="24"/>
                <w:szCs w:val="24"/>
              </w:rPr>
            </w:pPr>
          </w:p>
        </w:tc>
        <w:tc>
          <w:tcPr>
            <w:tcW w:w="490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华文仿宋" w:hAnsi="华文仿宋" w:eastAsia="华文仿宋" w:cs="华文仿宋"/>
                <w:sz w:val="24"/>
                <w:szCs w:val="24"/>
              </w:rPr>
            </w:pPr>
          </w:p>
        </w:tc>
        <w:tc>
          <w:tcPr>
            <w:tcW w:w="855"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01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c>
          <w:tcPr>
            <w:tcW w:w="1652" w:type="dxa"/>
            <w:noWrap w:val="0"/>
            <w:vAlign w:val="top"/>
          </w:tcPr>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textAlignment w:val="auto"/>
              <w:outlineLvl w:val="9"/>
              <w:rPr>
                <w:rFonts w:hint="eastAsia" w:ascii="华文仿宋" w:hAnsi="华文仿宋" w:eastAsia="华文仿宋" w:cs="华文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5" w:hRule="atLeast"/>
        </w:trPr>
        <w:tc>
          <w:tcPr>
            <w:tcW w:w="8928" w:type="dxa"/>
            <w:gridSpan w:val="6"/>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提交人声明：本次提交的所有申报债权文件与原件相一致，不存在变造、伪造等情形，否则愿意承担由此产生的法律责任。</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outlineLvl w:val="9"/>
              <w:rPr>
                <w:rFonts w:hint="eastAsia" w:ascii="华文仿宋" w:hAnsi="华文仿宋" w:eastAsia="华文仿宋" w:cs="华文仿宋"/>
                <w:sz w:val="24"/>
                <w:szCs w:val="24"/>
              </w:rPr>
            </w:pPr>
            <w:r>
              <w:rPr>
                <w:rFonts w:hint="eastAsia" w:ascii="华文仿宋" w:hAnsi="华文仿宋" w:eastAsia="华文仿宋" w:cs="华文仿宋"/>
                <w:sz w:val="24"/>
                <w:szCs w:val="24"/>
              </w:rPr>
              <w:t>签收人声明：本次申报债权文件的签收并不代表签收人对提交人申报债权以及提交文件资料真实性、合法性及关联性的确认。</w:t>
            </w:r>
          </w:p>
        </w:tc>
      </w:tr>
    </w:tbl>
    <w:p>
      <w:pPr>
        <w:rPr>
          <w:rFonts w:hint="eastAsia" w:ascii="华文仿宋" w:hAnsi="华文仿宋" w:eastAsia="华文仿宋" w:cs="华文仿宋"/>
          <w:b/>
          <w:sz w:val="24"/>
          <w:szCs w:val="24"/>
        </w:rPr>
      </w:pPr>
    </w:p>
    <w:p>
      <w:pPr>
        <w:rPr>
          <w:rFonts w:ascii="宋体" w:hAnsi="宋体"/>
          <w:sz w:val="24"/>
        </w:rPr>
      </w:pPr>
    </w:p>
    <w:p>
      <w:pPr>
        <w:rPr>
          <w:rFonts w:hint="eastAsia" w:ascii="华文仿宋" w:hAnsi="华文仿宋" w:eastAsia="华文仿宋" w:cs="华文仿宋"/>
          <w:sz w:val="24"/>
          <w:u w:val="single"/>
        </w:rPr>
      </w:pPr>
      <w:r>
        <w:rPr>
          <w:rFonts w:hint="eastAsia" w:ascii="华文仿宋" w:hAnsi="华文仿宋" w:eastAsia="华文仿宋" w:cs="华文仿宋"/>
          <w:sz w:val="24"/>
        </w:rPr>
        <w:t>提交人（签字）：</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签收人（签字）：</w:t>
      </w:r>
      <w:r>
        <w:rPr>
          <w:rFonts w:hint="eastAsia" w:ascii="华文仿宋" w:hAnsi="华文仿宋" w:eastAsia="华文仿宋" w:cs="华文仿宋"/>
          <w:sz w:val="24"/>
          <w:u w:val="single"/>
        </w:rPr>
        <w:t xml:space="preserve">                  </w:t>
      </w:r>
    </w:p>
    <w:p>
      <w:pPr>
        <w:rPr>
          <w:rFonts w:hint="eastAsia" w:ascii="华文仿宋" w:hAnsi="华文仿宋" w:eastAsia="华文仿宋" w:cs="华文仿宋"/>
          <w:sz w:val="24"/>
        </w:rPr>
      </w:pPr>
    </w:p>
    <w:p>
      <w:r>
        <w:rPr>
          <w:rFonts w:hint="eastAsia" w:ascii="华文仿宋" w:hAnsi="华文仿宋" w:eastAsia="华文仿宋" w:cs="华文仿宋"/>
          <w:sz w:val="24"/>
        </w:rPr>
        <w:t>提交时间：</w:t>
      </w:r>
      <w:r>
        <w:rPr>
          <w:rFonts w:hint="eastAsia" w:ascii="华文仿宋" w:hAnsi="华文仿宋" w:eastAsia="华文仿宋" w:cs="华文仿宋"/>
          <w:sz w:val="24"/>
          <w:u w:val="single"/>
        </w:rPr>
        <w:t xml:space="preserve">                     </w:t>
      </w:r>
      <w:r>
        <w:rPr>
          <w:rFonts w:hint="eastAsia" w:ascii="华文仿宋" w:hAnsi="华文仿宋" w:eastAsia="华文仿宋" w:cs="华文仿宋"/>
          <w:sz w:val="24"/>
        </w:rPr>
        <w:t xml:space="preserve">        签收时间：</w:t>
      </w:r>
      <w:r>
        <w:rPr>
          <w:rFonts w:hint="eastAsia" w:ascii="华文仿宋" w:hAnsi="华文仿宋" w:eastAsia="华文仿宋" w:cs="华文仿宋"/>
          <w:sz w:val="24"/>
          <w:u w:val="single"/>
        </w:rPr>
        <w:t xml:space="preserve">                     </w:t>
      </w:r>
    </w:p>
    <w:sectPr>
      <w:headerReference r:id="rId3" w:type="default"/>
      <w:pgSz w:w="11906" w:h="16838"/>
      <w:pgMar w:top="1417" w:right="1474" w:bottom="1417"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Verdana"/>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Verdana">
    <w:panose1 w:val="020B0604030504040204"/>
    <w:charset w:val="00"/>
    <w:family w:val="auto"/>
    <w:pitch w:val="default"/>
    <w:sig w:usb0="A10006FF" w:usb1="4000205B" w:usb2="00000010" w:usb3="00000000" w:csb0="2000019F" w:csb1="00000000"/>
  </w:font>
  <w:font w:name="Helvetica Neue">
    <w:altName w:val="苹方-简"/>
    <w:panose1 w:val="02000503000000020004"/>
    <w:charset w:val="00"/>
    <w:family w:val="auto"/>
    <w:pitch w:val="default"/>
    <w:sig w:usb0="00000000" w:usb1="00000000" w:usb2="00000010" w:usb3="00000000" w:csb0="00000000" w:csb1="00000000"/>
  </w:font>
  <w:font w:name="华文">
    <w:altName w:val="苹方-简"/>
    <w:panose1 w:val="00000000000000000000"/>
    <w:charset w:val="00"/>
    <w:family w:val="auto"/>
    <w:pitch w:val="default"/>
    <w:sig w:usb0="00000000" w:usb1="00000000" w:usb2="00000000" w:usb3="00000000" w:csb0="00000000" w:csb1="00000000"/>
  </w:font>
  <w:font w:name="STZhongsong">
    <w:altName w:val="华文宋体"/>
    <w:panose1 w:val="02010600040101010101"/>
    <w:charset w:val="86"/>
    <w:family w:val="auto"/>
    <w:pitch w:val="default"/>
    <w:sig w:usb0="00000000" w:usb1="00000000" w:usb2="00000000" w:usb3="00000000" w:csb0="0004009F" w:csb1="DFD70000"/>
  </w:font>
  <w:font w:name="华文黑体">
    <w:panose1 w:val="02010600040101010101"/>
    <w:charset w:val="86"/>
    <w:family w:val="auto"/>
    <w:pitch w:val="default"/>
    <w:sig w:usb0="00000287" w:usb1="080F0000" w:usb2="00000000" w:usb3="00000000" w:csb0="00040001" w:csb1="00000000"/>
  </w:font>
  <w:font w:name="等线 Light">
    <w:altName w:val="汉仪中等线KW"/>
    <w:panose1 w:val="02010600030101010101"/>
    <w:charset w:val="00"/>
    <w:family w:val="auto"/>
    <w:pitch w:val="default"/>
    <w:sig w:usb0="00000000" w:usb1="00000000" w:usb2="00000016" w:usb3="00000000" w:csb0="0004000F" w:csb1="00000000"/>
  </w:font>
  <w:font w:name="微软雅黑">
    <w:altName w:val="汉仪旗黑"/>
    <w:panose1 w:val="020B0503020204020204"/>
    <w:charset w:val="00"/>
    <w:family w:val="swiss"/>
    <w:pitch w:val="default"/>
    <w:sig w:usb0="00000000" w:usb1="00000000" w:usb2="00000016" w:usb3="00000000" w:csb0="0004001F" w:csb1="00000000"/>
  </w:font>
  <w:font w:name="楷体_GB2312">
    <w:altName w:val="汉仪楷体简"/>
    <w:panose1 w:val="02010609030101010101"/>
    <w:charset w:val="00"/>
    <w:family w:val="auto"/>
    <w:pitch w:val="default"/>
    <w:sig w:usb0="00000000" w:usb1="00000000" w:usb2="00000000" w:usb3="00000000" w:csb0="00040000" w:csb1="00000000"/>
  </w:font>
  <w:font w:name="黑体">
    <w:altName w:val="汉仪中黑KW"/>
    <w:panose1 w:val="02010609060101010101"/>
    <w:charset w:val="86"/>
    <w:family w:val="modern"/>
    <w:pitch w:val="default"/>
    <w:sig w:usb0="00000000" w:usb1="00000000" w:usb2="00000016" w:usb3="00000000" w:csb0="00040001" w:csb1="00000000"/>
  </w:font>
  <w:font w:name="经典粗宋简">
    <w:altName w:val="苹方-简"/>
    <w:panose1 w:val="020B0604020202020204"/>
    <w:charset w:val="00"/>
    <w:family w:val="modern"/>
    <w:pitch w:val="default"/>
    <w:sig w:usb0="00000000" w:usb1="00000000" w:usb2="0000001E" w:usb3="00000000" w:csb0="00040000" w:csb1="00000000"/>
  </w:font>
  <w:font w:name="汉仪中等线KW">
    <w:panose1 w:val="01010104010101010101"/>
    <w:charset w:val="86"/>
    <w:family w:val="auto"/>
    <w:pitch w:val="default"/>
    <w:sig w:usb0="800002BF" w:usb1="004F7CFA" w:usb2="00000000" w:usb3="00000000" w:csb0="00040001" w:csb1="00000000"/>
  </w:font>
  <w:font w:name="汉仪旗黑">
    <w:panose1 w:val="00020600040101010101"/>
    <w:charset w:val="86"/>
    <w:family w:val="auto"/>
    <w:pitch w:val="default"/>
    <w:sig w:usb0="A00002BF" w:usb1="1ACF7CFA" w:usb2="00000016" w:usb3="00000000" w:csb0="0004009F" w:csb1="DFD70000"/>
  </w:font>
  <w:font w:name="汉仪楷体简">
    <w:panose1 w:val="02010600000101010101"/>
    <w:charset w:val="86"/>
    <w:family w:val="auto"/>
    <w:pitch w:val="default"/>
    <w:sig w:usb0="00000001" w:usb1="080E0800" w:usb2="00000002" w:usb3="00000000" w:csb0="00040000" w:csb1="00000000"/>
  </w:font>
  <w:font w:name="华文宋体">
    <w:panose1 w:val="02010600040101010101"/>
    <w:charset w:val="86"/>
    <w:family w:val="auto"/>
    <w:pitch w:val="default"/>
    <w:sig w:usb0="80000287" w:usb1="280F3C52" w:usb2="00000016" w:usb3="00000000" w:csb0="0004001F" w:csb1="00000000"/>
  </w:font>
  <w:font w:name="华文仿宋">
    <w:panose1 w:val="02010600040101010101"/>
    <w:charset w:val="86"/>
    <w:family w:val="auto"/>
    <w:pitch w:val="default"/>
    <w:sig w:usb0="00000287" w:usb1="080F0000" w:usb2="00000000" w:usb3="00000000" w:csb0="0004009F" w:csb1="DFD70000"/>
  </w:font>
  <w:font w:name="华文中宋">
    <w:altName w:val="华文宋体"/>
    <w:panose1 w:val="02010600040101010101"/>
    <w:charset w:val="86"/>
    <w:family w:val="auto"/>
    <w:pitch w:val="default"/>
    <w:sig w:usb0="00000000" w:usb1="00000000" w:usb2="00000000" w:usb3="00000000" w:csb0="0004009F" w:csb1="DFD70000"/>
  </w:font>
  <w:font w:name="Songti SC Regular">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ascii="华文仿宋" w:hAnsi="华文仿宋" w:eastAsia="华文仿宋" w:cs="华文仿宋"/>
        <w:lang w:val="en-US" w:eastAsia="zh-Hans"/>
      </w:rPr>
    </w:pPr>
    <w:r>
      <w:rPr>
        <w:rFonts w:hint="default" w:ascii="华文仿宋" w:hAnsi="华文仿宋" w:eastAsia="华文仿宋" w:cs="华文仿宋"/>
        <w:lang w:eastAsia="zh-Hans"/>
      </w:rPr>
      <w:t>宁波恒威北城置业有限公司</w:t>
    </w:r>
    <w:r>
      <w:rPr>
        <w:rFonts w:hint="eastAsia" w:ascii="华文仿宋" w:hAnsi="华文仿宋" w:eastAsia="华文仿宋" w:cs="华文仿宋"/>
        <w:lang w:val="en-US" w:eastAsia="zh-Hans"/>
      </w:rPr>
      <w:t>破产清算案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3618BD3"/>
    <w:rsid w:val="2EBF96AC"/>
    <w:rsid w:val="30B7BD55"/>
    <w:rsid w:val="3FDCB3FF"/>
    <w:rsid w:val="789B1946"/>
    <w:rsid w:val="7BAED72A"/>
    <w:rsid w:val="7EE5C7AD"/>
    <w:rsid w:val="D7FB7400"/>
    <w:rsid w:val="DF6FF865"/>
    <w:rsid w:val="EFFD2DE4"/>
    <w:rsid w:val="F3618BD3"/>
    <w:rsid w:val="F46F7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Office_3.7.0.5929_F1E327BC-269C-435d-A152-05C5408002CA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2020-11-20T14:29:00Z</dcterms:created>
  <dc:creator>linji</dc:creator>
  <cp:lastModifiedBy>apple</cp:lastModifiedBy>
  <dcterms:modified xsi:type="dcterms:W3CDTF">2022-10-17T11:11:09Z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2052-3.7.0.5929</vt:lpwstr>
  </property>
</Properties>
</file>