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393F7" w14:textId="77777777" w:rsidR="00447D61" w:rsidRDefault="0040605D">
      <w:pPr>
        <w:spacing w:line="590" w:lineRule="exact"/>
        <w:jc w:val="center"/>
        <w:rPr>
          <w:rFonts w:ascii="华文中宋" w:eastAsia="华文中宋" w:hAnsi="华文中宋" w:cs="华文中宋"/>
          <w:b/>
          <w:bCs/>
          <w:sz w:val="36"/>
          <w:szCs w:val="36"/>
          <w:lang w:eastAsia="zh-Hans"/>
        </w:rPr>
      </w:pPr>
      <w:r>
        <w:rPr>
          <w:rFonts w:ascii="华文中宋" w:eastAsia="华文中宋" w:hAnsi="华文中宋" w:cs="华文中宋" w:hint="eastAsia"/>
          <w:b/>
          <w:bCs/>
          <w:sz w:val="36"/>
          <w:szCs w:val="36"/>
          <w:lang w:eastAsia="zh-Hans"/>
        </w:rPr>
        <w:t>债权申报通知书</w:t>
      </w:r>
    </w:p>
    <w:p w14:paraId="5DB03415" w14:textId="3F840531" w:rsidR="00447D61" w:rsidRDefault="0040605D">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作为</w:t>
      </w:r>
      <w:r>
        <w:rPr>
          <w:rFonts w:ascii="华文仿宋" w:eastAsia="华文仿宋" w:hAnsi="华文仿宋" w:cs="华文仿宋" w:hint="eastAsia"/>
          <w:sz w:val="28"/>
          <w:szCs w:val="28"/>
          <w:lang w:eastAsia="zh-Hans"/>
        </w:rPr>
        <w:t>宁波欣晖制冷设备有限公司</w:t>
      </w:r>
      <w:r>
        <w:rPr>
          <w:rFonts w:ascii="华文仿宋" w:eastAsia="华文仿宋" w:hAnsi="华文仿宋" w:cs="华文仿宋" w:hint="eastAsia"/>
          <w:sz w:val="28"/>
          <w:szCs w:val="28"/>
        </w:rPr>
        <w:t>的</w:t>
      </w:r>
      <w:r w:rsidR="00EF5F69">
        <w:rPr>
          <w:rFonts w:ascii="华文仿宋" w:eastAsia="华文仿宋" w:hAnsi="华文仿宋" w:cs="华文仿宋" w:hint="eastAsia"/>
          <w:sz w:val="28"/>
          <w:szCs w:val="28"/>
          <w:lang w:eastAsia="zh-Hans"/>
        </w:rPr>
        <w:t>预重整管理人</w:t>
      </w:r>
      <w:r>
        <w:rPr>
          <w:rFonts w:ascii="华文仿宋" w:eastAsia="华文仿宋" w:hAnsi="华文仿宋" w:cs="华文仿宋" w:hint="eastAsia"/>
          <w:sz w:val="28"/>
          <w:szCs w:val="28"/>
        </w:rPr>
        <w:t>，依法负责该公司的债权登记、审查工作。根据</w:t>
      </w:r>
      <w:r w:rsidR="00EF5F69">
        <w:rPr>
          <w:rFonts w:ascii="华文仿宋" w:eastAsia="华文仿宋" w:hAnsi="华文仿宋" w:cs="华文仿宋" w:hint="eastAsia"/>
          <w:sz w:val="28"/>
          <w:szCs w:val="28"/>
        </w:rPr>
        <w:t>预重整管理人</w:t>
      </w:r>
      <w:r>
        <w:rPr>
          <w:rFonts w:ascii="华文仿宋" w:eastAsia="华文仿宋" w:hAnsi="华文仿宋" w:cs="华文仿宋" w:hint="eastAsia"/>
          <w:sz w:val="28"/>
          <w:szCs w:val="28"/>
        </w:rPr>
        <w:t>的初步查阅，贵司／您有可能是该公司的债权人，为此现特就有关事项通知如下：</w:t>
      </w:r>
    </w:p>
    <w:p w14:paraId="4BCB032A" w14:textId="7EC185C9" w:rsidR="00447D61" w:rsidRDefault="0040605D">
      <w:pPr>
        <w:spacing w:line="480" w:lineRule="exact"/>
        <w:ind w:firstLineChars="200" w:firstLine="560"/>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一</w:t>
      </w:r>
      <w:r>
        <w:rPr>
          <w:rFonts w:ascii="华文仿宋" w:eastAsia="华文仿宋" w:hAnsi="华文仿宋" w:cs="华文仿宋"/>
          <w:sz w:val="28"/>
          <w:szCs w:val="28"/>
          <w:lang w:eastAsia="zh-Hans"/>
        </w:rPr>
        <w:t>、</w:t>
      </w:r>
      <w:r>
        <w:rPr>
          <w:rFonts w:ascii="华文仿宋" w:eastAsia="华文仿宋" w:hAnsi="华文仿宋" w:cs="华文仿宋" w:hint="eastAsia"/>
          <w:sz w:val="28"/>
          <w:szCs w:val="28"/>
          <w:lang w:eastAsia="zh-Hans"/>
        </w:rPr>
        <w:t>宁波市奉化区人民法院</w:t>
      </w:r>
      <w:r w:rsidR="00B25AF9">
        <w:rPr>
          <w:rFonts w:ascii="华文仿宋" w:eastAsia="华文仿宋" w:hAnsi="华文仿宋" w:cs="华文仿宋" w:hint="eastAsia"/>
          <w:sz w:val="28"/>
          <w:szCs w:val="28"/>
        </w:rPr>
        <w:t>于</w:t>
      </w:r>
      <w:r w:rsidR="00B25AF9">
        <w:rPr>
          <w:rFonts w:ascii="华文仿宋" w:eastAsia="华文仿宋" w:hAnsi="华文仿宋" w:cs="华文仿宋"/>
          <w:sz w:val="28"/>
          <w:szCs w:val="28"/>
          <w:lang w:eastAsia="zh-Hans"/>
        </w:rPr>
        <w:t>2022</w:t>
      </w:r>
      <w:r w:rsidR="00B25AF9">
        <w:rPr>
          <w:rFonts w:ascii="华文仿宋" w:eastAsia="华文仿宋" w:hAnsi="华文仿宋" w:cs="华文仿宋" w:hint="eastAsia"/>
          <w:sz w:val="28"/>
          <w:szCs w:val="28"/>
          <w:lang w:eastAsia="zh-Hans"/>
        </w:rPr>
        <w:t>年</w:t>
      </w:r>
      <w:r w:rsidR="00B25AF9">
        <w:rPr>
          <w:rFonts w:ascii="华文仿宋" w:eastAsia="华文仿宋" w:hAnsi="华文仿宋" w:cs="华文仿宋"/>
          <w:sz w:val="28"/>
          <w:szCs w:val="28"/>
          <w:u w:val="single"/>
          <w:lang w:eastAsia="zh-Hans"/>
        </w:rPr>
        <w:t xml:space="preserve">  </w:t>
      </w:r>
      <w:r w:rsidR="00B25AF9">
        <w:rPr>
          <w:rFonts w:ascii="华文仿宋" w:eastAsia="华文仿宋" w:hAnsi="华文仿宋" w:cs="华文仿宋" w:hint="eastAsia"/>
          <w:sz w:val="28"/>
          <w:szCs w:val="28"/>
          <w:lang w:eastAsia="zh-Hans"/>
        </w:rPr>
        <w:t>月</w:t>
      </w:r>
      <w:r w:rsidR="00B25AF9">
        <w:rPr>
          <w:rFonts w:ascii="华文仿宋" w:eastAsia="华文仿宋" w:hAnsi="华文仿宋" w:cs="华文仿宋"/>
          <w:sz w:val="28"/>
          <w:szCs w:val="28"/>
          <w:u w:val="single"/>
          <w:lang w:eastAsia="zh-Hans"/>
        </w:rPr>
        <w:t xml:space="preserve">  </w:t>
      </w:r>
      <w:r w:rsidR="00B25AF9">
        <w:rPr>
          <w:rFonts w:ascii="华文仿宋" w:eastAsia="华文仿宋" w:hAnsi="华文仿宋" w:cs="华文仿宋" w:hint="eastAsia"/>
          <w:sz w:val="28"/>
          <w:szCs w:val="28"/>
          <w:lang w:eastAsia="zh-Hans"/>
        </w:rPr>
        <w:t>日</w:t>
      </w:r>
      <w:r w:rsidR="00B25AF9">
        <w:rPr>
          <w:rFonts w:ascii="华文仿宋" w:eastAsia="华文仿宋" w:hAnsi="华文仿宋" w:cs="华文仿宋" w:hint="eastAsia"/>
          <w:sz w:val="28"/>
          <w:szCs w:val="28"/>
        </w:rPr>
        <w:t>裁定受理</w:t>
      </w:r>
      <w:r>
        <w:rPr>
          <w:rFonts w:ascii="华文仿宋" w:eastAsia="华文仿宋" w:hAnsi="华文仿宋" w:cs="华文仿宋" w:hint="eastAsia"/>
          <w:sz w:val="28"/>
          <w:szCs w:val="28"/>
          <w:lang w:eastAsia="zh-Hans"/>
        </w:rPr>
        <w:t>宁波欣晖制冷设备有限公司预重整</w:t>
      </w:r>
      <w:r w:rsidR="00B25AF9">
        <w:rPr>
          <w:rFonts w:ascii="华文仿宋" w:eastAsia="华文仿宋" w:hAnsi="华文仿宋" w:cs="华文仿宋" w:hint="eastAsia"/>
          <w:sz w:val="28"/>
          <w:szCs w:val="28"/>
        </w:rPr>
        <w:t>一案</w:t>
      </w:r>
      <w:r w:rsidR="00B25AF9">
        <w:rPr>
          <w:rFonts w:ascii="华文仿宋" w:eastAsia="华文仿宋" w:hAnsi="华文仿宋" w:cs="华文仿宋" w:hint="eastAsia"/>
          <w:sz w:val="28"/>
          <w:szCs w:val="28"/>
          <w:lang w:eastAsia="zh-Hans"/>
        </w:rPr>
        <w:t>，</w:t>
      </w:r>
      <w:r w:rsidR="00B25AF9">
        <w:rPr>
          <w:rFonts w:ascii="华文仿宋" w:eastAsia="华文仿宋" w:hAnsi="华文仿宋" w:cs="华文仿宋" w:hint="eastAsia"/>
          <w:sz w:val="28"/>
          <w:szCs w:val="28"/>
        </w:rPr>
        <w:t>并指定</w:t>
      </w:r>
      <w:r w:rsidR="00B25AF9">
        <w:rPr>
          <w:rFonts w:ascii="华文仿宋" w:eastAsia="华文仿宋" w:hAnsi="华文仿宋" w:cs="华文仿宋" w:hint="eastAsia"/>
          <w:sz w:val="28"/>
          <w:szCs w:val="28"/>
          <w:lang w:eastAsia="zh-Hans"/>
        </w:rPr>
        <w:t>浙江海泰律师事务所</w:t>
      </w:r>
      <w:r w:rsidR="00B25AF9">
        <w:rPr>
          <w:rFonts w:ascii="华文仿宋" w:eastAsia="华文仿宋" w:hAnsi="华文仿宋" w:cs="华文仿宋" w:hint="eastAsia"/>
          <w:sz w:val="28"/>
          <w:szCs w:val="28"/>
        </w:rPr>
        <w:t>为</w:t>
      </w:r>
      <w:r w:rsidR="00EF5F69">
        <w:rPr>
          <w:rFonts w:ascii="华文仿宋" w:eastAsia="华文仿宋" w:hAnsi="华文仿宋" w:cs="华文仿宋" w:hint="eastAsia"/>
          <w:sz w:val="28"/>
          <w:szCs w:val="28"/>
        </w:rPr>
        <w:t>预重整管理人</w:t>
      </w:r>
      <w:r w:rsidR="00B25AF9">
        <w:rPr>
          <w:rFonts w:ascii="华文仿宋" w:eastAsia="华文仿宋" w:hAnsi="华文仿宋" w:cs="华文仿宋" w:hint="eastAsia"/>
          <w:sz w:val="28"/>
          <w:szCs w:val="28"/>
        </w:rPr>
        <w:t>，</w:t>
      </w:r>
      <w:r>
        <w:rPr>
          <w:rFonts w:ascii="华文仿宋" w:eastAsia="华文仿宋" w:hAnsi="华文仿宋" w:cs="华文仿宋" w:hint="eastAsia"/>
          <w:sz w:val="28"/>
          <w:szCs w:val="28"/>
          <w:lang w:eastAsia="zh-Hans"/>
        </w:rPr>
        <w:t>案号为</w:t>
      </w:r>
      <w:r>
        <w:rPr>
          <w:rFonts w:ascii="华文仿宋" w:eastAsia="华文仿宋" w:hAnsi="华文仿宋" w:cs="华文仿宋"/>
          <w:sz w:val="28"/>
          <w:szCs w:val="28"/>
          <w:u w:val="single"/>
          <w:lang w:eastAsia="zh-Hans"/>
        </w:rPr>
        <w:t xml:space="preserve">         </w:t>
      </w:r>
      <w:r>
        <w:rPr>
          <w:rFonts w:ascii="华文仿宋" w:eastAsia="华文仿宋" w:hAnsi="华文仿宋" w:cs="华文仿宋"/>
          <w:sz w:val="28"/>
          <w:szCs w:val="28"/>
          <w:lang w:eastAsia="zh-Hans"/>
        </w:rPr>
        <w:t xml:space="preserve">。  </w:t>
      </w:r>
    </w:p>
    <w:p w14:paraId="46452D90" w14:textId="6B72BEA7" w:rsidR="00447D61" w:rsidRDefault="0040605D">
      <w:pPr>
        <w:spacing w:line="590" w:lineRule="exact"/>
        <w:rPr>
          <w:rFonts w:ascii="华文仿宋" w:eastAsia="华文仿宋" w:hAnsi="华文仿宋" w:cs="华文仿宋"/>
          <w:sz w:val="28"/>
          <w:szCs w:val="28"/>
        </w:rPr>
      </w:pPr>
      <w:r>
        <w:rPr>
          <w:rFonts w:ascii="华文中宋" w:eastAsia="华文中宋" w:hAnsi="华文中宋" w:cs="华文中宋"/>
          <w:b/>
          <w:bCs/>
          <w:sz w:val="36"/>
          <w:szCs w:val="36"/>
          <w:lang w:eastAsia="zh-Hans"/>
        </w:rPr>
        <w:t xml:space="preserve">   </w:t>
      </w:r>
      <w:r>
        <w:rPr>
          <w:rFonts w:ascii="华文仿宋" w:eastAsia="华文仿宋" w:hAnsi="华文仿宋" w:cs="华文仿宋" w:hint="eastAsia"/>
          <w:sz w:val="28"/>
          <w:szCs w:val="28"/>
          <w:lang w:eastAsia="zh-Hans"/>
        </w:rPr>
        <w:t>二</w:t>
      </w:r>
      <w:r>
        <w:rPr>
          <w:rFonts w:ascii="华文仿宋" w:eastAsia="华文仿宋" w:hAnsi="华文仿宋" w:cs="华文仿宋"/>
          <w:sz w:val="28"/>
          <w:szCs w:val="28"/>
          <w:lang w:eastAsia="zh-Hans"/>
        </w:rPr>
        <w:t>、</w:t>
      </w:r>
      <w:r>
        <w:rPr>
          <w:rFonts w:ascii="华文仿宋" w:eastAsia="华文仿宋" w:hAnsi="华文仿宋" w:cs="华文仿宋" w:hint="eastAsia"/>
          <w:sz w:val="28"/>
          <w:szCs w:val="28"/>
        </w:rPr>
        <w:t>贵司／您</w:t>
      </w:r>
      <w:r>
        <w:rPr>
          <w:rFonts w:ascii="华文仿宋" w:eastAsia="华文仿宋" w:hAnsi="华文仿宋" w:cs="华文仿宋" w:hint="eastAsia"/>
          <w:sz w:val="28"/>
          <w:szCs w:val="28"/>
          <w:lang w:eastAsia="zh-Hans"/>
        </w:rPr>
        <w:t>应</w:t>
      </w:r>
      <w:r w:rsidR="00AC7565">
        <w:rPr>
          <w:rFonts w:ascii="华文仿宋" w:eastAsia="华文仿宋" w:hAnsi="华文仿宋" w:cs="华文仿宋" w:hint="eastAsia"/>
          <w:sz w:val="28"/>
          <w:szCs w:val="28"/>
        </w:rPr>
        <w:t>在2</w:t>
      </w:r>
      <w:r w:rsidR="00AC7565">
        <w:rPr>
          <w:rFonts w:ascii="华文仿宋" w:eastAsia="华文仿宋" w:hAnsi="华文仿宋" w:cs="华文仿宋"/>
          <w:sz w:val="28"/>
          <w:szCs w:val="28"/>
        </w:rPr>
        <w:t>022</w:t>
      </w:r>
      <w:r w:rsidR="00AC7565">
        <w:rPr>
          <w:rFonts w:ascii="华文仿宋" w:eastAsia="华文仿宋" w:hAnsi="华文仿宋" w:cs="华文仿宋" w:hint="eastAsia"/>
          <w:sz w:val="28"/>
          <w:szCs w:val="28"/>
        </w:rPr>
        <w:t>年</w:t>
      </w:r>
      <w:r w:rsidR="00AC7565" w:rsidRPr="00AC7565">
        <w:rPr>
          <w:rFonts w:ascii="华文仿宋" w:eastAsia="华文仿宋" w:hAnsi="华文仿宋" w:cs="华文仿宋" w:hint="eastAsia"/>
          <w:color w:val="FF0000"/>
          <w:sz w:val="28"/>
          <w:szCs w:val="28"/>
        </w:rPr>
        <w:t>【】月【】日前</w:t>
      </w:r>
      <w:r>
        <w:rPr>
          <w:rFonts w:ascii="华文仿宋" w:eastAsia="华文仿宋" w:hAnsi="华文仿宋" w:cs="华文仿宋" w:hint="eastAsia"/>
          <w:sz w:val="28"/>
          <w:szCs w:val="28"/>
        </w:rPr>
        <w:t>，向</w:t>
      </w:r>
      <w:r w:rsidR="00EF5F69">
        <w:rPr>
          <w:rFonts w:ascii="华文仿宋" w:eastAsia="华文仿宋" w:hAnsi="华文仿宋" w:cs="华文仿宋" w:hint="eastAsia"/>
          <w:sz w:val="28"/>
          <w:szCs w:val="28"/>
          <w:lang w:eastAsia="zh-Hans"/>
        </w:rPr>
        <w:t>预重整管理人</w:t>
      </w:r>
      <w:r>
        <w:rPr>
          <w:rFonts w:ascii="华文仿宋" w:eastAsia="华文仿宋" w:hAnsi="华文仿宋" w:cs="华文仿宋" w:hint="eastAsia"/>
          <w:sz w:val="28"/>
          <w:szCs w:val="28"/>
        </w:rPr>
        <w:t>书面申报债权；说明债权数额、有无财产担保及是否属于连带债权，并提供相关证据材料。</w:t>
      </w:r>
      <w:r w:rsidRPr="00AC7565">
        <w:rPr>
          <w:rFonts w:ascii="华文仿宋" w:eastAsia="华文仿宋" w:hAnsi="华文仿宋" w:cs="华文仿宋" w:hint="eastAsia"/>
          <w:b/>
          <w:bCs/>
          <w:sz w:val="28"/>
          <w:szCs w:val="28"/>
        </w:rPr>
        <w:t>如未能在上述期限内申报债权</w:t>
      </w:r>
      <w:r w:rsidR="005D7444">
        <w:rPr>
          <w:rFonts w:ascii="华文仿宋" w:eastAsia="华文仿宋" w:hAnsi="华文仿宋" w:cs="华文仿宋" w:hint="eastAsia"/>
          <w:b/>
          <w:bCs/>
          <w:sz w:val="28"/>
          <w:szCs w:val="28"/>
        </w:rPr>
        <w:t>的</w:t>
      </w:r>
      <w:r w:rsidRPr="00AC7565">
        <w:rPr>
          <w:rFonts w:ascii="华文仿宋" w:eastAsia="华文仿宋" w:hAnsi="华文仿宋" w:cs="华文仿宋" w:hint="eastAsia"/>
          <w:b/>
          <w:bCs/>
          <w:sz w:val="28"/>
          <w:szCs w:val="28"/>
        </w:rPr>
        <w:t>，</w:t>
      </w:r>
      <w:r>
        <w:rPr>
          <w:rFonts w:ascii="华文仿宋" w:eastAsia="华文仿宋" w:hAnsi="华文仿宋" w:cs="华文仿宋" w:hint="eastAsia"/>
          <w:sz w:val="28"/>
          <w:szCs w:val="28"/>
        </w:rPr>
        <w:t>您将丧失《</w:t>
      </w:r>
      <w:r>
        <w:rPr>
          <w:rFonts w:ascii="华文仿宋" w:eastAsia="华文仿宋" w:hAnsi="华文仿宋" w:cs="华文仿宋" w:hint="eastAsia"/>
          <w:sz w:val="28"/>
          <w:szCs w:val="28"/>
          <w:lang w:eastAsia="zh-Hans"/>
        </w:rPr>
        <w:t>中华人民共和国</w:t>
      </w:r>
      <w:r>
        <w:rPr>
          <w:rFonts w:ascii="华文仿宋" w:eastAsia="华文仿宋" w:hAnsi="华文仿宋" w:cs="华文仿宋" w:hint="eastAsia"/>
          <w:sz w:val="28"/>
          <w:szCs w:val="28"/>
        </w:rPr>
        <w:t>企业破产法》</w:t>
      </w:r>
      <w:r w:rsidR="00B2741D">
        <w:rPr>
          <w:rFonts w:ascii="华文仿宋" w:eastAsia="华文仿宋" w:hAnsi="华文仿宋" w:cs="华文仿宋" w:hint="eastAsia"/>
          <w:sz w:val="28"/>
          <w:szCs w:val="28"/>
        </w:rPr>
        <w:t>等相关法律法规</w:t>
      </w:r>
      <w:r>
        <w:rPr>
          <w:rFonts w:ascii="华文仿宋" w:eastAsia="华文仿宋" w:hAnsi="华文仿宋" w:cs="华文仿宋" w:hint="eastAsia"/>
          <w:sz w:val="28"/>
          <w:szCs w:val="28"/>
        </w:rPr>
        <w:t>规定的债权人参与</w:t>
      </w:r>
      <w:r>
        <w:rPr>
          <w:rFonts w:ascii="华文仿宋" w:eastAsia="华文仿宋" w:hAnsi="华文仿宋" w:cs="华文仿宋" w:hint="eastAsia"/>
          <w:sz w:val="28"/>
          <w:szCs w:val="28"/>
          <w:lang w:eastAsia="zh-Hans"/>
        </w:rPr>
        <w:t>预重整</w:t>
      </w:r>
      <w:r>
        <w:rPr>
          <w:rFonts w:ascii="华文仿宋" w:eastAsia="华文仿宋" w:hAnsi="华文仿宋" w:cs="华文仿宋" w:hint="eastAsia"/>
          <w:sz w:val="28"/>
          <w:szCs w:val="28"/>
        </w:rPr>
        <w:t>程序的所有程序性权利，包括参加债权人会议权利、表决权、异议权、分配财产权利等，</w:t>
      </w:r>
      <w:r w:rsidR="005D7444">
        <w:rPr>
          <w:rFonts w:ascii="华文仿宋" w:eastAsia="华文仿宋" w:hAnsi="华文仿宋" w:cs="华文仿宋" w:hint="eastAsia"/>
          <w:sz w:val="28"/>
          <w:szCs w:val="28"/>
        </w:rPr>
        <w:t>您</w:t>
      </w:r>
      <w:r>
        <w:rPr>
          <w:rFonts w:ascii="华文仿宋" w:eastAsia="华文仿宋" w:hAnsi="华文仿宋" w:cs="华文仿宋" w:hint="eastAsia"/>
          <w:sz w:val="28"/>
          <w:szCs w:val="28"/>
        </w:rPr>
        <w:t>可以在破产财产分配完成前</w:t>
      </w:r>
      <w:r w:rsidR="005D7444">
        <w:rPr>
          <w:rFonts w:ascii="华文仿宋" w:eastAsia="华文仿宋" w:hAnsi="华文仿宋" w:cs="华文仿宋" w:hint="eastAsia"/>
          <w:sz w:val="28"/>
          <w:szCs w:val="28"/>
        </w:rPr>
        <w:t>进行</w:t>
      </w:r>
      <w:r>
        <w:rPr>
          <w:rFonts w:ascii="华文仿宋" w:eastAsia="华文仿宋" w:hAnsi="华文仿宋" w:cs="华文仿宋" w:hint="eastAsia"/>
          <w:sz w:val="28"/>
          <w:szCs w:val="28"/>
        </w:rPr>
        <w:t>补充申报</w:t>
      </w:r>
      <w:r w:rsidR="005D7444">
        <w:rPr>
          <w:rFonts w:ascii="华文仿宋" w:eastAsia="华文仿宋" w:hAnsi="华文仿宋" w:cs="华文仿宋" w:hint="eastAsia"/>
          <w:sz w:val="28"/>
          <w:szCs w:val="28"/>
        </w:rPr>
        <w:t>债权</w:t>
      </w:r>
      <w:r>
        <w:rPr>
          <w:rFonts w:ascii="华文仿宋" w:eastAsia="华文仿宋" w:hAnsi="华文仿宋" w:cs="华文仿宋" w:hint="eastAsia"/>
          <w:sz w:val="28"/>
          <w:szCs w:val="28"/>
        </w:rPr>
        <w:t>，但要承担为审查和确认补充申报债权所产生的费用，且补充申报前已分配的财产不再对</w:t>
      </w:r>
      <w:r w:rsidR="005D7444">
        <w:rPr>
          <w:rFonts w:ascii="华文仿宋" w:eastAsia="华文仿宋" w:hAnsi="华文仿宋" w:cs="华文仿宋" w:hint="eastAsia"/>
          <w:sz w:val="28"/>
          <w:szCs w:val="28"/>
        </w:rPr>
        <w:t>您</w:t>
      </w:r>
      <w:r>
        <w:rPr>
          <w:rFonts w:ascii="华文仿宋" w:eastAsia="华文仿宋" w:hAnsi="华文仿宋" w:cs="华文仿宋" w:hint="eastAsia"/>
          <w:sz w:val="28"/>
          <w:szCs w:val="28"/>
        </w:rPr>
        <w:t>补充分配。</w:t>
      </w:r>
    </w:p>
    <w:p w14:paraId="61D9F2B6" w14:textId="3C21D825" w:rsidR="00447D61" w:rsidRDefault="0040605D" w:rsidP="004940DB">
      <w:pPr>
        <w:spacing w:line="590" w:lineRule="exact"/>
        <w:ind w:firstLine="560"/>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三</w:t>
      </w:r>
      <w:r>
        <w:rPr>
          <w:rFonts w:ascii="华文仿宋" w:eastAsia="华文仿宋" w:hAnsi="华文仿宋" w:cs="华文仿宋"/>
          <w:sz w:val="28"/>
          <w:szCs w:val="28"/>
          <w:lang w:eastAsia="zh-Hans"/>
        </w:rPr>
        <w:t>、申报债权时应提供以下资料：</w:t>
      </w:r>
    </w:p>
    <w:p w14:paraId="014128C2"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sz w:val="28"/>
          <w:szCs w:val="28"/>
        </w:rPr>
        <w:t xml:space="preserve">   </w:t>
      </w:r>
      <w:r>
        <w:rPr>
          <w:rFonts w:ascii="华文仿宋" w:eastAsia="华文仿宋" w:hAnsi="华文仿宋" w:cs="华文仿宋" w:hint="eastAsia"/>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ascii="华文仿宋" w:eastAsia="华文仿宋" w:hAnsi="华文仿宋" w:cs="华文仿宋" w:hint="eastAsia"/>
          <w:sz w:val="28"/>
          <w:szCs w:val="28"/>
          <w:lang w:eastAsia="zh-Hans"/>
        </w:rPr>
        <w:t>和律师证复印件</w:t>
      </w:r>
      <w:r>
        <w:rPr>
          <w:rFonts w:ascii="华文仿宋" w:eastAsia="华文仿宋" w:hAnsi="华文仿宋" w:cs="华文仿宋" w:hint="eastAsia"/>
          <w:sz w:val="28"/>
          <w:szCs w:val="28"/>
        </w:rPr>
        <w:t>。</w:t>
      </w:r>
    </w:p>
    <w:p w14:paraId="3BC53886"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2、债权申报表。</w:t>
      </w:r>
      <w:r>
        <w:rPr>
          <w:rFonts w:ascii="华文仿宋" w:eastAsia="华文仿宋" w:hAnsi="华文仿宋" w:cs="华文仿宋" w:hint="eastAsia"/>
          <w:sz w:val="28"/>
          <w:szCs w:val="28"/>
          <w:lang w:eastAsia="zh-Hans"/>
        </w:rPr>
        <w:t>申请人</w:t>
      </w:r>
      <w:r>
        <w:rPr>
          <w:rFonts w:ascii="华文仿宋" w:eastAsia="华文仿宋" w:hAnsi="华文仿宋" w:cs="华文仿宋" w:hint="eastAsia"/>
          <w:sz w:val="28"/>
          <w:szCs w:val="28"/>
        </w:rPr>
        <w:t>须如实填写</w:t>
      </w:r>
      <w:r>
        <w:rPr>
          <w:rFonts w:ascii="华文仿宋" w:eastAsia="华文仿宋" w:hAnsi="华文仿宋" w:cs="华文仿宋" w:hint="eastAsia"/>
          <w:sz w:val="28"/>
          <w:szCs w:val="28"/>
          <w:lang w:eastAsia="zh-Hans"/>
        </w:rPr>
        <w:t>申报表</w:t>
      </w:r>
      <w:r>
        <w:rPr>
          <w:rFonts w:ascii="华文仿宋" w:eastAsia="华文仿宋" w:hAnsi="华文仿宋" w:cs="华文仿宋" w:hint="eastAsia"/>
          <w:sz w:val="28"/>
          <w:szCs w:val="28"/>
        </w:rPr>
        <w:t>，填写完毕可选择邮寄</w:t>
      </w:r>
      <w:r>
        <w:rPr>
          <w:rFonts w:ascii="华文仿宋" w:eastAsia="华文仿宋" w:hAnsi="华文仿宋" w:cs="华文仿宋" w:hint="eastAsia"/>
          <w:sz w:val="28"/>
          <w:szCs w:val="28"/>
          <w:lang w:eastAsia="zh-Hans"/>
        </w:rPr>
        <w:t>申报或现场申报</w:t>
      </w:r>
      <w:r>
        <w:rPr>
          <w:rFonts w:ascii="华文仿宋" w:eastAsia="华文仿宋" w:hAnsi="华文仿宋" w:cs="华文仿宋" w:hint="eastAsia"/>
          <w:sz w:val="28"/>
          <w:szCs w:val="28"/>
        </w:rPr>
        <w:t>：</w:t>
      </w:r>
    </w:p>
    <w:p w14:paraId="1816404E" w14:textId="669D97CE" w:rsidR="00447D61" w:rsidRDefault="0040605D">
      <w:pPr>
        <w:spacing w:line="480" w:lineRule="exact"/>
        <w:ind w:firstLineChars="200" w:firstLine="560"/>
        <w:rPr>
          <w:rFonts w:ascii="华文仿宋" w:eastAsia="华文仿宋" w:hAnsi="华文仿宋" w:cs="华文仿宋"/>
          <w:color w:val="000000"/>
          <w:sz w:val="28"/>
          <w:szCs w:val="28"/>
          <w:u w:val="single"/>
        </w:rPr>
      </w:pPr>
      <w:r>
        <w:rPr>
          <w:rFonts w:ascii="华文仿宋" w:eastAsia="华文仿宋" w:hAnsi="华文仿宋" w:cs="华文仿宋" w:hint="eastAsia"/>
          <w:color w:val="000000"/>
          <w:sz w:val="28"/>
          <w:szCs w:val="28"/>
          <w:u w:val="single"/>
          <w:lang w:eastAsia="zh-Hans"/>
        </w:rPr>
        <w:t>邮寄申报地址：</w:t>
      </w:r>
      <w:r>
        <w:rPr>
          <w:rFonts w:ascii="华文仿宋" w:eastAsia="华文仿宋" w:hAnsi="华文仿宋" w:cs="华文仿宋" w:hint="eastAsia"/>
          <w:color w:val="000000"/>
          <w:sz w:val="28"/>
          <w:szCs w:val="28"/>
          <w:u w:val="single"/>
        </w:rPr>
        <w:t>浙江省宁波市</w:t>
      </w:r>
      <w:r>
        <w:rPr>
          <w:rFonts w:ascii="华文仿宋" w:eastAsia="华文仿宋" w:hAnsi="华文仿宋" w:cs="华文仿宋" w:hint="eastAsia"/>
          <w:color w:val="000000"/>
          <w:sz w:val="28"/>
          <w:szCs w:val="28"/>
          <w:u w:val="single"/>
          <w:lang w:eastAsia="zh-Hans"/>
        </w:rPr>
        <w:t>奉化区中山东路</w:t>
      </w:r>
      <w:r>
        <w:rPr>
          <w:rFonts w:ascii="华文仿宋" w:eastAsia="华文仿宋" w:hAnsi="华文仿宋" w:cs="华文仿宋"/>
          <w:color w:val="000000"/>
          <w:sz w:val="28"/>
          <w:szCs w:val="28"/>
          <w:u w:val="single"/>
          <w:lang w:eastAsia="zh-Hans"/>
        </w:rPr>
        <w:t>518</w:t>
      </w:r>
      <w:r>
        <w:rPr>
          <w:rFonts w:ascii="华文仿宋" w:eastAsia="华文仿宋" w:hAnsi="华文仿宋" w:cs="华文仿宋" w:hint="eastAsia"/>
          <w:color w:val="000000"/>
          <w:sz w:val="28"/>
          <w:szCs w:val="28"/>
          <w:u w:val="single"/>
          <w:lang w:eastAsia="zh-Hans"/>
        </w:rPr>
        <w:t>号金城大厦B</w:t>
      </w:r>
      <w:r>
        <w:rPr>
          <w:rFonts w:ascii="华文仿宋" w:eastAsia="华文仿宋" w:hAnsi="华文仿宋" w:cs="华文仿宋" w:hint="eastAsia"/>
          <w:color w:val="000000"/>
          <w:sz w:val="28"/>
          <w:szCs w:val="28"/>
          <w:u w:val="single"/>
          <w:lang w:eastAsia="zh-Hans"/>
        </w:rPr>
        <w:lastRenderedPageBreak/>
        <w:t>幢</w:t>
      </w:r>
      <w:r>
        <w:rPr>
          <w:rFonts w:ascii="华文仿宋" w:eastAsia="华文仿宋" w:hAnsi="华文仿宋" w:cs="华文仿宋"/>
          <w:color w:val="000000"/>
          <w:sz w:val="28"/>
          <w:szCs w:val="28"/>
          <w:u w:val="single"/>
          <w:lang w:eastAsia="zh-Hans"/>
        </w:rPr>
        <w:t>6</w:t>
      </w:r>
      <w:r>
        <w:rPr>
          <w:rFonts w:ascii="华文仿宋" w:eastAsia="华文仿宋" w:hAnsi="华文仿宋" w:cs="华文仿宋" w:hint="eastAsia"/>
          <w:color w:val="000000"/>
          <w:sz w:val="28"/>
          <w:szCs w:val="28"/>
          <w:u w:val="single"/>
          <w:lang w:eastAsia="zh-Hans"/>
        </w:rPr>
        <w:t>楼</w:t>
      </w:r>
      <w:r>
        <w:rPr>
          <w:rFonts w:ascii="华文仿宋" w:eastAsia="华文仿宋" w:hAnsi="华文仿宋" w:cs="华文仿宋" w:hint="eastAsia"/>
          <w:color w:val="000000"/>
          <w:sz w:val="28"/>
          <w:szCs w:val="28"/>
          <w:u w:val="single"/>
        </w:rPr>
        <w:t>，浙江海泰</w:t>
      </w:r>
      <w:r w:rsidR="00B2741D">
        <w:rPr>
          <w:rFonts w:ascii="华文仿宋" w:eastAsia="华文仿宋" w:hAnsi="华文仿宋" w:cs="华文仿宋" w:hint="eastAsia"/>
          <w:color w:val="000000"/>
          <w:sz w:val="28"/>
          <w:szCs w:val="28"/>
          <w:u w:val="single"/>
        </w:rPr>
        <w:t>（奉化）</w:t>
      </w:r>
      <w:r>
        <w:rPr>
          <w:rFonts w:ascii="华文仿宋" w:eastAsia="华文仿宋" w:hAnsi="华文仿宋" w:cs="华文仿宋" w:hint="eastAsia"/>
          <w:color w:val="000000"/>
          <w:sz w:val="28"/>
          <w:szCs w:val="28"/>
          <w:u w:val="single"/>
        </w:rPr>
        <w:t>律师事务所，</w:t>
      </w:r>
      <w:r>
        <w:rPr>
          <w:rFonts w:ascii="华文仿宋" w:eastAsia="华文仿宋" w:hAnsi="华文仿宋" w:cs="华文仿宋" w:hint="eastAsia"/>
          <w:color w:val="000000"/>
          <w:sz w:val="28"/>
          <w:szCs w:val="28"/>
          <w:u w:val="single"/>
          <w:lang w:eastAsia="zh-Hans"/>
        </w:rPr>
        <w:t>戴乔</w:t>
      </w:r>
      <w:r w:rsidR="00B2741D">
        <w:rPr>
          <w:rFonts w:ascii="华文仿宋" w:eastAsia="华文仿宋" w:hAnsi="华文仿宋" w:cs="华文仿宋" w:hint="eastAsia"/>
          <w:color w:val="000000"/>
          <w:sz w:val="28"/>
          <w:szCs w:val="28"/>
          <w:u w:val="single"/>
        </w:rPr>
        <w:t>律师</w:t>
      </w:r>
      <w:r>
        <w:rPr>
          <w:rFonts w:ascii="华文仿宋" w:eastAsia="华文仿宋" w:hAnsi="华文仿宋" w:cs="华文仿宋" w:hint="eastAsia"/>
          <w:color w:val="000000"/>
          <w:sz w:val="28"/>
          <w:szCs w:val="28"/>
          <w:u w:val="single"/>
        </w:rPr>
        <w:t>，</w:t>
      </w:r>
      <w:r w:rsidR="004940DB">
        <w:rPr>
          <w:rFonts w:ascii="华文仿宋" w:eastAsia="华文仿宋" w:hAnsi="华文仿宋" w:cs="华文仿宋" w:hint="eastAsia"/>
          <w:color w:val="000000"/>
          <w:sz w:val="28"/>
          <w:szCs w:val="28"/>
          <w:u w:val="single"/>
        </w:rPr>
        <w:t>邮编：</w:t>
      </w:r>
      <w:r>
        <w:rPr>
          <w:rFonts w:ascii="华文仿宋" w:eastAsia="华文仿宋" w:hAnsi="华文仿宋" w:cs="华文仿宋" w:hint="eastAsia"/>
          <w:color w:val="000000"/>
          <w:sz w:val="28"/>
          <w:szCs w:val="28"/>
          <w:u w:val="single"/>
        </w:rPr>
        <w:t>315104，联系电话：</w:t>
      </w:r>
      <w:r w:rsidR="00B2741D" w:rsidRPr="00B2741D">
        <w:rPr>
          <w:rFonts w:ascii="华文仿宋" w:eastAsia="华文仿宋" w:hAnsi="华文仿宋" w:cs="华文仿宋"/>
          <w:color w:val="000000"/>
          <w:sz w:val="28"/>
          <w:szCs w:val="28"/>
          <w:u w:val="single"/>
        </w:rPr>
        <w:t>0574-88956868</w:t>
      </w:r>
      <w:r>
        <w:rPr>
          <w:rFonts w:ascii="华文仿宋" w:eastAsia="华文仿宋" w:hAnsi="华文仿宋" w:cs="华文仿宋" w:hint="eastAsia"/>
          <w:color w:val="000000"/>
          <w:sz w:val="28"/>
          <w:szCs w:val="28"/>
          <w:u w:val="single"/>
        </w:rPr>
        <w:t>。</w:t>
      </w:r>
    </w:p>
    <w:p w14:paraId="28ADA430" w14:textId="15508872" w:rsidR="00447D61" w:rsidRDefault="0040605D">
      <w:pPr>
        <w:spacing w:line="480" w:lineRule="exact"/>
        <w:ind w:firstLineChars="200" w:firstLine="560"/>
        <w:rPr>
          <w:rFonts w:ascii="华文仿宋" w:eastAsia="华文仿宋" w:hAnsi="华文仿宋" w:cs="华文仿宋"/>
          <w:color w:val="000000"/>
          <w:sz w:val="28"/>
          <w:szCs w:val="28"/>
          <w:u w:val="single"/>
          <w:lang w:eastAsia="zh-Hans"/>
        </w:rPr>
      </w:pPr>
      <w:r>
        <w:rPr>
          <w:rFonts w:ascii="华文仿宋" w:eastAsia="华文仿宋" w:hAnsi="华文仿宋" w:cs="华文仿宋" w:hint="eastAsia"/>
          <w:color w:val="000000"/>
          <w:sz w:val="28"/>
          <w:szCs w:val="28"/>
          <w:u w:val="single"/>
          <w:lang w:eastAsia="zh-Hans"/>
        </w:rPr>
        <w:t>现场申报地址</w:t>
      </w:r>
      <w:r>
        <w:rPr>
          <w:rFonts w:ascii="华文仿宋" w:eastAsia="华文仿宋" w:hAnsi="华文仿宋" w:cs="华文仿宋"/>
          <w:color w:val="000000"/>
          <w:sz w:val="28"/>
          <w:szCs w:val="28"/>
          <w:u w:val="single"/>
          <w:lang w:eastAsia="zh-Hans"/>
        </w:rPr>
        <w:t>：</w:t>
      </w:r>
      <w:r w:rsidR="00B2741D">
        <w:rPr>
          <w:rFonts w:ascii="华文仿宋" w:eastAsia="华文仿宋" w:hAnsi="华文仿宋" w:cs="华文仿宋" w:hint="eastAsia"/>
          <w:color w:val="000000"/>
          <w:sz w:val="28"/>
          <w:szCs w:val="28"/>
          <w:u w:val="single"/>
        </w:rPr>
        <w:t>浙江省宁波市</w:t>
      </w:r>
      <w:r w:rsidR="00B2741D">
        <w:rPr>
          <w:rFonts w:ascii="华文仿宋" w:eastAsia="华文仿宋" w:hAnsi="华文仿宋" w:cs="华文仿宋" w:hint="eastAsia"/>
          <w:color w:val="000000"/>
          <w:sz w:val="28"/>
          <w:szCs w:val="28"/>
          <w:u w:val="single"/>
          <w:lang w:eastAsia="zh-Hans"/>
        </w:rPr>
        <w:t>奉化区中山东路</w:t>
      </w:r>
      <w:r w:rsidR="00B2741D">
        <w:rPr>
          <w:rFonts w:ascii="华文仿宋" w:eastAsia="华文仿宋" w:hAnsi="华文仿宋" w:cs="华文仿宋"/>
          <w:color w:val="000000"/>
          <w:sz w:val="28"/>
          <w:szCs w:val="28"/>
          <w:u w:val="single"/>
          <w:lang w:eastAsia="zh-Hans"/>
        </w:rPr>
        <w:t>518</w:t>
      </w:r>
      <w:r w:rsidR="00B2741D">
        <w:rPr>
          <w:rFonts w:ascii="华文仿宋" w:eastAsia="华文仿宋" w:hAnsi="华文仿宋" w:cs="华文仿宋" w:hint="eastAsia"/>
          <w:color w:val="000000"/>
          <w:sz w:val="28"/>
          <w:szCs w:val="28"/>
          <w:u w:val="single"/>
          <w:lang w:eastAsia="zh-Hans"/>
        </w:rPr>
        <w:t>号金城大厦B幢</w:t>
      </w:r>
      <w:r w:rsidR="00B2741D">
        <w:rPr>
          <w:rFonts w:ascii="华文仿宋" w:eastAsia="华文仿宋" w:hAnsi="华文仿宋" w:cs="华文仿宋"/>
          <w:color w:val="000000"/>
          <w:sz w:val="28"/>
          <w:szCs w:val="28"/>
          <w:u w:val="single"/>
          <w:lang w:eastAsia="zh-Hans"/>
        </w:rPr>
        <w:t>6</w:t>
      </w:r>
      <w:r w:rsidR="00B2741D">
        <w:rPr>
          <w:rFonts w:ascii="华文仿宋" w:eastAsia="华文仿宋" w:hAnsi="华文仿宋" w:cs="华文仿宋" w:hint="eastAsia"/>
          <w:color w:val="000000"/>
          <w:sz w:val="28"/>
          <w:szCs w:val="28"/>
          <w:u w:val="single"/>
          <w:lang w:eastAsia="zh-Hans"/>
        </w:rPr>
        <w:t>楼</w:t>
      </w:r>
      <w:r w:rsidR="004940DB">
        <w:rPr>
          <w:rFonts w:ascii="华文仿宋" w:eastAsia="华文仿宋" w:hAnsi="华文仿宋" w:cs="华文仿宋" w:hint="eastAsia"/>
          <w:color w:val="000000"/>
          <w:sz w:val="28"/>
          <w:szCs w:val="28"/>
          <w:u w:val="single"/>
          <w:lang w:eastAsia="zh-Hans"/>
        </w:rPr>
        <w:t>，</w:t>
      </w:r>
      <w:r w:rsidR="004940DB">
        <w:rPr>
          <w:rFonts w:ascii="华文仿宋" w:eastAsia="华文仿宋" w:hAnsi="华文仿宋" w:cs="华文仿宋" w:hint="eastAsia"/>
          <w:color w:val="000000"/>
          <w:sz w:val="28"/>
          <w:szCs w:val="28"/>
          <w:u w:val="single"/>
        </w:rPr>
        <w:t>浙江海泰（奉化）律师事务所，</w:t>
      </w:r>
      <w:r w:rsidR="004940DB">
        <w:rPr>
          <w:rFonts w:ascii="华文仿宋" w:eastAsia="华文仿宋" w:hAnsi="华文仿宋" w:cs="华文仿宋" w:hint="eastAsia"/>
          <w:color w:val="000000"/>
          <w:sz w:val="28"/>
          <w:szCs w:val="28"/>
          <w:u w:val="single"/>
          <w:lang w:eastAsia="zh-Hans"/>
        </w:rPr>
        <w:t>戴乔</w:t>
      </w:r>
      <w:r w:rsidR="004940DB">
        <w:rPr>
          <w:rFonts w:ascii="华文仿宋" w:eastAsia="华文仿宋" w:hAnsi="华文仿宋" w:cs="华文仿宋" w:hint="eastAsia"/>
          <w:color w:val="000000"/>
          <w:sz w:val="28"/>
          <w:szCs w:val="28"/>
          <w:u w:val="single"/>
        </w:rPr>
        <w:t>律师，邮编：315104，联系电话：</w:t>
      </w:r>
      <w:r w:rsidR="004940DB" w:rsidRPr="00B2741D">
        <w:rPr>
          <w:rFonts w:ascii="华文仿宋" w:eastAsia="华文仿宋" w:hAnsi="华文仿宋" w:cs="华文仿宋"/>
          <w:color w:val="000000"/>
          <w:sz w:val="28"/>
          <w:szCs w:val="28"/>
          <w:u w:val="single"/>
        </w:rPr>
        <w:t>0574-88956868</w:t>
      </w:r>
      <w:r w:rsidR="004940DB">
        <w:rPr>
          <w:rFonts w:ascii="华文仿宋" w:eastAsia="华文仿宋" w:hAnsi="华文仿宋" w:cs="华文仿宋" w:hint="eastAsia"/>
          <w:color w:val="000000"/>
          <w:sz w:val="28"/>
          <w:szCs w:val="28"/>
          <w:u w:val="single"/>
        </w:rPr>
        <w:t>。</w:t>
      </w:r>
    </w:p>
    <w:p w14:paraId="28809397" w14:textId="77777777" w:rsidR="00447D61" w:rsidRDefault="0040605D">
      <w:pPr>
        <w:spacing w:line="480" w:lineRule="exact"/>
        <w:ind w:firstLineChars="200" w:firstLine="560"/>
        <w:rPr>
          <w:rFonts w:ascii="华文仿宋" w:eastAsia="华文仿宋" w:hAnsi="华文仿宋" w:cs="华文仿宋"/>
          <w:color w:val="000000"/>
          <w:sz w:val="28"/>
          <w:szCs w:val="28"/>
          <w:lang w:eastAsia="zh-Hans"/>
        </w:rPr>
      </w:pPr>
      <w:r>
        <w:rPr>
          <w:rFonts w:ascii="华文仿宋" w:eastAsia="华文仿宋" w:hAnsi="华文仿宋" w:cs="华文仿宋" w:hint="eastAsia"/>
          <w:color w:val="000000"/>
          <w:sz w:val="28"/>
          <w:szCs w:val="28"/>
          <w:lang w:eastAsia="zh-Hans"/>
        </w:rPr>
        <w:t>关于债权申报表填写，说明如下：</w:t>
      </w:r>
    </w:p>
    <w:p w14:paraId="67AACCA3"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1</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连带债权人：连带债权人可以由其中一人代表全体连带债权人申报债权，也可以共同申报债权，当其中一人代表全体连带债权人申报债权时，请附上其他债权人的授权委托书。</w:t>
      </w:r>
      <w:r>
        <w:rPr>
          <w:rFonts w:ascii="华文仿宋" w:eastAsia="华文仿宋" w:hAnsi="华文仿宋" w:cs="华文仿宋" w:hint="eastAsia"/>
          <w:sz w:val="28"/>
          <w:szCs w:val="28"/>
          <w:lang w:eastAsia="zh-Hans"/>
        </w:rPr>
        <w:t>如有连带债权人，必须在申报表中予以明确说明，</w:t>
      </w:r>
      <w:r>
        <w:rPr>
          <w:rFonts w:ascii="华文仿宋" w:eastAsia="华文仿宋" w:hAnsi="华文仿宋" w:cs="华文仿宋" w:hint="eastAsia"/>
          <w:sz w:val="28"/>
          <w:szCs w:val="28"/>
        </w:rPr>
        <w:t>连带债权人名称应填写所有连带债权人的名称。</w:t>
      </w:r>
    </w:p>
    <w:p w14:paraId="1E797FAE" w14:textId="4D8F2892"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2</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求偿权：分求偿权和将来求偿权，求偿权是指债务人的保证人或者其他连带债务人已经代替债务人清偿全部或者部分债务的，该保证人或其他连带债务人对债务人享有求偿权</w:t>
      </w:r>
      <w:r w:rsidR="005D7444">
        <w:rPr>
          <w:rFonts w:ascii="华文仿宋" w:eastAsia="华文仿宋" w:hAnsi="华文仿宋" w:cs="华文仿宋" w:hint="eastAsia"/>
          <w:sz w:val="28"/>
          <w:szCs w:val="28"/>
        </w:rPr>
        <w:t>。</w:t>
      </w:r>
      <w:r>
        <w:rPr>
          <w:rFonts w:ascii="华文仿宋" w:eastAsia="华文仿宋" w:hAnsi="华文仿宋" w:cs="华文仿宋" w:hint="eastAsia"/>
          <w:sz w:val="28"/>
          <w:szCs w:val="28"/>
        </w:rPr>
        <w:t>将来求偿权是债务人的保证人或者其他连带债务人尚未代替债务人清偿债务的，若债务人尚有部分债务未清偿，在该部分，保证人或其他连带债务人享有将来求偿权，两项权利都可向</w:t>
      </w:r>
      <w:r w:rsidR="00EF5F69">
        <w:rPr>
          <w:rFonts w:ascii="华文仿宋" w:eastAsia="华文仿宋" w:hAnsi="华文仿宋" w:cs="华文仿宋" w:hint="eastAsia"/>
          <w:sz w:val="28"/>
          <w:szCs w:val="28"/>
        </w:rPr>
        <w:t>预重整管理人</w:t>
      </w:r>
      <w:r>
        <w:rPr>
          <w:rFonts w:ascii="华文仿宋" w:eastAsia="华文仿宋" w:hAnsi="华文仿宋" w:cs="华文仿宋" w:hint="eastAsia"/>
          <w:sz w:val="28"/>
          <w:szCs w:val="28"/>
        </w:rPr>
        <w:t>申报，在是否为求偿权一栏填“是”，但是对应的债权人已向</w:t>
      </w:r>
      <w:r w:rsidR="00EF5F69">
        <w:rPr>
          <w:rFonts w:ascii="华文仿宋" w:eastAsia="华文仿宋" w:hAnsi="华文仿宋" w:cs="华文仿宋" w:hint="eastAsia"/>
          <w:sz w:val="28"/>
          <w:szCs w:val="28"/>
        </w:rPr>
        <w:t>预重整管理人</w:t>
      </w:r>
      <w:r>
        <w:rPr>
          <w:rFonts w:ascii="华文仿宋" w:eastAsia="华文仿宋" w:hAnsi="华文仿宋" w:cs="华文仿宋" w:hint="eastAsia"/>
          <w:sz w:val="28"/>
          <w:szCs w:val="28"/>
        </w:rPr>
        <w:t>申报全部债权的，将来求偿权不得申报。</w:t>
      </w:r>
    </w:p>
    <w:p w14:paraId="3623F05B" w14:textId="08145ADC"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3</w:t>
      </w:r>
      <w:r>
        <w:rPr>
          <w:rFonts w:ascii="华文仿宋" w:eastAsia="华文仿宋" w:hAnsi="华文仿宋" w:cs="华文仿宋" w:hint="eastAsia"/>
          <w:sz w:val="28"/>
          <w:szCs w:val="28"/>
          <w:lang w:eastAsia="zh-Hans"/>
        </w:rPr>
        <w:t>）基本事实</w:t>
      </w:r>
      <w:r>
        <w:rPr>
          <w:rFonts w:ascii="华文仿宋" w:eastAsia="华文仿宋" w:hAnsi="华文仿宋" w:cs="华文仿宋" w:hint="eastAsia"/>
          <w:sz w:val="28"/>
          <w:szCs w:val="28"/>
        </w:rPr>
        <w:t>：填买卖、借款</w:t>
      </w:r>
      <w:r w:rsidR="005D7444">
        <w:rPr>
          <w:rFonts w:ascii="华文仿宋" w:eastAsia="华文仿宋" w:hAnsi="华文仿宋" w:cs="华文仿宋" w:hint="eastAsia"/>
          <w:sz w:val="28"/>
          <w:szCs w:val="28"/>
        </w:rPr>
        <w:t>、</w:t>
      </w:r>
      <w:r>
        <w:rPr>
          <w:rFonts w:ascii="华文仿宋" w:eastAsia="华文仿宋" w:hAnsi="华文仿宋" w:cs="华文仿宋" w:hint="eastAsia"/>
          <w:sz w:val="28"/>
          <w:szCs w:val="28"/>
        </w:rPr>
        <w:t>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14:paraId="1BC8AB1A"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4</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申报表可以复印使用。</w:t>
      </w:r>
    </w:p>
    <w:p w14:paraId="7C58C854"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3、申报的债权的证据（如：合同、协议、收款或付款凭证、孳息或违约金计算凭证等书面材料）。</w:t>
      </w:r>
    </w:p>
    <w:p w14:paraId="750A2E15" w14:textId="5BBC9B6A" w:rsidR="00447D61" w:rsidRDefault="0040605D">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4、债权人申报债权时，应在</w:t>
      </w:r>
      <w:r>
        <w:rPr>
          <w:rFonts w:ascii="华文仿宋" w:eastAsia="华文仿宋" w:hAnsi="华文仿宋" w:cs="华文仿宋" w:hint="eastAsia"/>
          <w:sz w:val="28"/>
          <w:szCs w:val="28"/>
          <w:lang w:eastAsia="zh-Hans"/>
        </w:rPr>
        <w:t>债权申报表、送达地址确认书</w:t>
      </w:r>
      <w:r>
        <w:rPr>
          <w:rFonts w:ascii="华文仿宋" w:eastAsia="华文仿宋" w:hAnsi="华文仿宋" w:cs="华文仿宋" w:hint="eastAsia"/>
          <w:sz w:val="28"/>
          <w:szCs w:val="28"/>
        </w:rPr>
        <w:t>中明确申报人的开户行、联系地址、邮编、电话、联系人等，并填写一个</w:t>
      </w:r>
      <w:r>
        <w:rPr>
          <w:rFonts w:ascii="华文仿宋" w:eastAsia="华文仿宋" w:hAnsi="华文仿宋" w:cs="华文仿宋" w:hint="eastAsia"/>
          <w:sz w:val="28"/>
          <w:szCs w:val="28"/>
        </w:rPr>
        <w:lastRenderedPageBreak/>
        <w:t>手机号码作为接收</w:t>
      </w:r>
      <w:r w:rsidR="00EF5F69">
        <w:rPr>
          <w:rFonts w:ascii="华文仿宋" w:eastAsia="华文仿宋" w:hAnsi="华文仿宋" w:cs="华文仿宋" w:hint="eastAsia"/>
          <w:sz w:val="28"/>
          <w:szCs w:val="28"/>
        </w:rPr>
        <w:t>预重整管理人</w:t>
      </w:r>
      <w:r>
        <w:rPr>
          <w:rFonts w:ascii="华文仿宋" w:eastAsia="华文仿宋" w:hAnsi="华文仿宋" w:cs="华文仿宋" w:hint="eastAsia"/>
          <w:sz w:val="28"/>
          <w:szCs w:val="28"/>
        </w:rPr>
        <w:t>短信息的指定号码。</w:t>
      </w:r>
    </w:p>
    <w:p w14:paraId="2296C74E"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5、上述资料请准备一式一份即可（可复印或打印后再盖章）。</w:t>
      </w:r>
    </w:p>
    <w:p w14:paraId="0D68AF90" w14:textId="77777777" w:rsidR="00447D61" w:rsidRDefault="0040605D">
      <w:pPr>
        <w:spacing w:line="480" w:lineRule="exact"/>
        <w:rPr>
          <w:rFonts w:ascii="华文仿宋" w:eastAsia="华文仿宋" w:hAnsi="华文仿宋" w:cs="华文仿宋"/>
          <w:b/>
          <w:bCs/>
          <w:sz w:val="28"/>
          <w:szCs w:val="28"/>
        </w:rPr>
      </w:pPr>
      <w:r>
        <w:rPr>
          <w:rFonts w:ascii="华文仿宋" w:eastAsia="华文仿宋" w:hAnsi="华文仿宋" w:cs="华文仿宋" w:hint="eastAsia"/>
          <w:b/>
          <w:bCs/>
          <w:sz w:val="28"/>
          <w:szCs w:val="28"/>
        </w:rPr>
        <w:t>四、特别说明</w:t>
      </w:r>
    </w:p>
    <w:p w14:paraId="4246958E" w14:textId="24E590C3" w:rsidR="004940DB" w:rsidRDefault="0040605D">
      <w:pPr>
        <w:spacing w:line="480" w:lineRule="exact"/>
        <w:rPr>
          <w:rFonts w:ascii="华文仿宋" w:eastAsia="华文仿宋" w:hAnsi="华文仿宋" w:cs="华文仿宋"/>
          <w:b/>
          <w:bCs/>
          <w:sz w:val="28"/>
          <w:szCs w:val="28"/>
        </w:rPr>
      </w:pPr>
      <w:r>
        <w:rPr>
          <w:rFonts w:ascii="华文仿宋" w:eastAsia="华文仿宋" w:hAnsi="华文仿宋" w:cs="华文仿宋" w:hint="eastAsia"/>
          <w:b/>
          <w:bCs/>
          <w:sz w:val="28"/>
          <w:szCs w:val="28"/>
        </w:rPr>
        <w:t xml:space="preserve">    </w:t>
      </w:r>
      <w:r w:rsidR="004940DB">
        <w:rPr>
          <w:rFonts w:ascii="华文仿宋" w:eastAsia="华文仿宋" w:hAnsi="华文仿宋" w:cs="华文仿宋"/>
          <w:b/>
          <w:bCs/>
          <w:sz w:val="28"/>
          <w:szCs w:val="28"/>
        </w:rPr>
        <w:t>1.</w:t>
      </w:r>
      <w:r w:rsidR="004940DB" w:rsidRPr="004940DB">
        <w:rPr>
          <w:rFonts w:ascii="华文仿宋" w:eastAsia="华文仿宋" w:hAnsi="华文仿宋" w:cs="华文仿宋" w:hint="eastAsia"/>
          <w:b/>
          <w:bCs/>
          <w:sz w:val="28"/>
          <w:szCs w:val="28"/>
        </w:rPr>
        <w:t>在预重整阶段已向</w:t>
      </w:r>
      <w:r w:rsidR="00EF5F69">
        <w:rPr>
          <w:rFonts w:ascii="华文仿宋" w:eastAsia="华文仿宋" w:hAnsi="华文仿宋" w:cs="华文仿宋" w:hint="eastAsia"/>
          <w:b/>
          <w:bCs/>
          <w:sz w:val="28"/>
          <w:szCs w:val="28"/>
        </w:rPr>
        <w:t>预重整管理人</w:t>
      </w:r>
      <w:r w:rsidR="004940DB" w:rsidRPr="004940DB">
        <w:rPr>
          <w:rFonts w:ascii="华文仿宋" w:eastAsia="华文仿宋" w:hAnsi="华文仿宋" w:cs="华文仿宋" w:hint="eastAsia"/>
          <w:b/>
          <w:bCs/>
          <w:sz w:val="28"/>
          <w:szCs w:val="28"/>
        </w:rPr>
        <w:t>提交债权申报材料的债权人， 在正式进入重整程序后视为已申报债权，无需重复申报。</w:t>
      </w:r>
    </w:p>
    <w:p w14:paraId="0423F1F2" w14:textId="18E09EF5" w:rsidR="00447D61" w:rsidRDefault="004940DB" w:rsidP="004940DB">
      <w:pPr>
        <w:spacing w:line="480" w:lineRule="exact"/>
        <w:ind w:firstLineChars="200" w:firstLine="561"/>
        <w:rPr>
          <w:rFonts w:ascii="华文仿宋" w:eastAsia="华文仿宋" w:hAnsi="华文仿宋" w:cs="华文仿宋"/>
          <w:sz w:val="28"/>
          <w:szCs w:val="28"/>
        </w:rPr>
      </w:pPr>
      <w:r>
        <w:rPr>
          <w:rFonts w:ascii="华文仿宋" w:eastAsia="华文仿宋" w:hAnsi="华文仿宋" w:cs="华文仿宋" w:hint="eastAsia"/>
          <w:b/>
          <w:bCs/>
          <w:sz w:val="28"/>
          <w:szCs w:val="28"/>
        </w:rPr>
        <w:t>2</w:t>
      </w:r>
      <w:r>
        <w:rPr>
          <w:rFonts w:ascii="华文仿宋" w:eastAsia="华文仿宋" w:hAnsi="华文仿宋" w:cs="华文仿宋"/>
          <w:b/>
          <w:bCs/>
          <w:sz w:val="28"/>
          <w:szCs w:val="28"/>
        </w:rPr>
        <w:t>.</w:t>
      </w:r>
      <w:r w:rsidR="0040605D">
        <w:rPr>
          <w:rFonts w:ascii="华文仿宋" w:eastAsia="华文仿宋" w:hAnsi="华文仿宋" w:cs="华文仿宋" w:hint="eastAsia"/>
          <w:b/>
          <w:bCs/>
          <w:sz w:val="28"/>
          <w:szCs w:val="28"/>
        </w:rPr>
        <w:t>本须知不作为</w:t>
      </w:r>
      <w:r w:rsidR="00EF5F69">
        <w:rPr>
          <w:rFonts w:ascii="华文仿宋" w:eastAsia="华文仿宋" w:hAnsi="华文仿宋" w:cs="华文仿宋" w:hint="eastAsia"/>
          <w:b/>
          <w:bCs/>
          <w:sz w:val="28"/>
          <w:szCs w:val="28"/>
        </w:rPr>
        <w:t>预重整管理人</w:t>
      </w:r>
      <w:r w:rsidR="0040605D">
        <w:rPr>
          <w:rFonts w:ascii="华文仿宋" w:eastAsia="华文仿宋" w:hAnsi="华文仿宋" w:cs="华文仿宋" w:hint="eastAsia"/>
          <w:b/>
          <w:bCs/>
          <w:sz w:val="28"/>
          <w:szCs w:val="28"/>
        </w:rPr>
        <w:t>对贵司／您债权的确认，仅作为通知贵司／您申报债权之用。</w:t>
      </w:r>
    </w:p>
    <w:p w14:paraId="72058117" w14:textId="77777777" w:rsidR="00447D61" w:rsidRDefault="0040605D">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特此通知。</w:t>
      </w:r>
    </w:p>
    <w:p w14:paraId="583647B0" w14:textId="77777777" w:rsidR="00447D61" w:rsidRDefault="00447D61">
      <w:pPr>
        <w:spacing w:line="480" w:lineRule="exact"/>
        <w:rPr>
          <w:rFonts w:ascii="华文仿宋" w:eastAsia="华文仿宋" w:hAnsi="华文仿宋" w:cs="华文仿宋"/>
          <w:sz w:val="28"/>
          <w:szCs w:val="28"/>
        </w:rPr>
      </w:pPr>
    </w:p>
    <w:p w14:paraId="3569205A" w14:textId="77777777" w:rsidR="00447D61" w:rsidRDefault="0040605D">
      <w:pPr>
        <w:spacing w:line="480" w:lineRule="exact"/>
        <w:jc w:val="righ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宁波欣晖制冷设备有限公司</w:t>
      </w:r>
      <w:r>
        <w:rPr>
          <w:rFonts w:ascii="华文仿宋" w:eastAsia="华文仿宋" w:hAnsi="华文仿宋" w:cs="华文仿宋" w:hint="eastAsia"/>
          <w:sz w:val="28"/>
          <w:szCs w:val="28"/>
        </w:rPr>
        <w:t xml:space="preserve">                                         20</w:t>
      </w:r>
      <w:r>
        <w:rPr>
          <w:rFonts w:ascii="华文仿宋" w:eastAsia="华文仿宋" w:hAnsi="华文仿宋" w:cs="华文仿宋"/>
          <w:sz w:val="28"/>
          <w:szCs w:val="28"/>
        </w:rPr>
        <w:t>22</w:t>
      </w:r>
      <w:r>
        <w:rPr>
          <w:rFonts w:ascii="华文仿宋" w:eastAsia="华文仿宋" w:hAnsi="华文仿宋" w:cs="华文仿宋" w:hint="eastAsia"/>
          <w:sz w:val="28"/>
          <w:szCs w:val="28"/>
        </w:rPr>
        <w:t>年</w:t>
      </w:r>
      <w:r>
        <w:rPr>
          <w:rFonts w:ascii="华文仿宋" w:eastAsia="华文仿宋" w:hAnsi="华文仿宋" w:cs="华文仿宋"/>
          <w:sz w:val="28"/>
          <w:szCs w:val="28"/>
        </w:rPr>
        <w:t>6</w:t>
      </w:r>
      <w:r>
        <w:rPr>
          <w:rFonts w:ascii="华文仿宋" w:eastAsia="华文仿宋" w:hAnsi="华文仿宋" w:cs="华文仿宋" w:hint="eastAsia"/>
          <w:sz w:val="28"/>
          <w:szCs w:val="28"/>
        </w:rPr>
        <w:t>月</w:t>
      </w:r>
      <w:r>
        <w:rPr>
          <w:rFonts w:ascii="华文仿宋" w:eastAsia="华文仿宋" w:hAnsi="华文仿宋" w:cs="华文仿宋"/>
          <w:sz w:val="28"/>
          <w:szCs w:val="28"/>
        </w:rPr>
        <w:t>17</w:t>
      </w:r>
      <w:r>
        <w:rPr>
          <w:rFonts w:ascii="华文仿宋" w:eastAsia="华文仿宋" w:hAnsi="华文仿宋" w:cs="华文仿宋" w:hint="eastAsia"/>
          <w:sz w:val="28"/>
          <w:szCs w:val="28"/>
        </w:rPr>
        <w:t>日</w:t>
      </w:r>
    </w:p>
    <w:p w14:paraId="1D0AE860" w14:textId="77777777" w:rsidR="00447D61" w:rsidRDefault="00447D61">
      <w:pPr>
        <w:spacing w:line="590" w:lineRule="exact"/>
        <w:ind w:firstLine="560"/>
        <w:rPr>
          <w:rFonts w:ascii="华文仿宋" w:eastAsia="华文仿宋" w:hAnsi="华文仿宋" w:cs="华文仿宋"/>
          <w:sz w:val="28"/>
          <w:szCs w:val="28"/>
          <w:lang w:eastAsia="zh-Hans"/>
        </w:rPr>
      </w:pPr>
    </w:p>
    <w:sectPr w:rsidR="00447D6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8C666" w14:textId="77777777" w:rsidR="00FC50F8" w:rsidRDefault="00FC50F8">
      <w:r>
        <w:separator/>
      </w:r>
    </w:p>
  </w:endnote>
  <w:endnote w:type="continuationSeparator" w:id="0">
    <w:p w14:paraId="4C1F9AB2" w14:textId="77777777" w:rsidR="00FC50F8" w:rsidRDefault="00FC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DejaVu Sans">
    <w:altName w:val="苹方-简"/>
    <w:panose1 w:val="020B0604020202020204"/>
    <w:charset w:val="00"/>
    <w:family w:val="roman"/>
    <w:pitch w:val="default"/>
    <w:sig w:usb0="20007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altName w:val="STFangsong"/>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54042" w14:textId="77777777" w:rsidR="00FC50F8" w:rsidRDefault="00FC50F8">
      <w:r>
        <w:separator/>
      </w:r>
    </w:p>
  </w:footnote>
  <w:footnote w:type="continuationSeparator" w:id="0">
    <w:p w14:paraId="1BE32CAC" w14:textId="77777777" w:rsidR="00FC50F8" w:rsidRDefault="00FC5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D5AB3" w14:textId="77777777" w:rsidR="00447D61" w:rsidRDefault="0040605D">
    <w:pPr>
      <w:pStyle w:val="a4"/>
      <w:pBdr>
        <w:bottom w:val="single" w:sz="4" w:space="1" w:color="auto"/>
      </w:pBdr>
      <w:jc w:val="left"/>
      <w:rPr>
        <w:rFonts w:ascii="华文仿宋" w:eastAsia="华文仿宋" w:hAnsi="华文仿宋" w:cs="华文仿宋"/>
        <w:lang w:eastAsia="zh-Hans"/>
      </w:rPr>
    </w:pPr>
    <w:r>
      <w:rPr>
        <w:rFonts w:ascii="华文仿宋" w:eastAsia="华文仿宋" w:hAnsi="华文仿宋" w:cs="华文仿宋" w:hint="eastAsia"/>
        <w:lang w:eastAsia="zh-Hans"/>
      </w:rPr>
      <w:t>宁波欣晖制冷设备有限公司预重整案</w:t>
    </w:r>
  </w:p>
  <w:p w14:paraId="08AD5DE5" w14:textId="77777777" w:rsidR="00447D61" w:rsidRDefault="00447D6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FF7F07C"/>
    <w:rsid w:val="0040605D"/>
    <w:rsid w:val="00447D61"/>
    <w:rsid w:val="004940DB"/>
    <w:rsid w:val="005D7444"/>
    <w:rsid w:val="007C3315"/>
    <w:rsid w:val="00AC03D7"/>
    <w:rsid w:val="00AC7565"/>
    <w:rsid w:val="00B25AF9"/>
    <w:rsid w:val="00B2741D"/>
    <w:rsid w:val="00D20A44"/>
    <w:rsid w:val="00E86D71"/>
    <w:rsid w:val="00EF5F69"/>
    <w:rsid w:val="00FC50F8"/>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B9F2425"/>
  <w15:docId w15:val="{167FB020-E9D3-2548-B4CA-0E09BAA19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paragraph" w:styleId="a5">
    <w:name w:val="Revision"/>
    <w:hidden/>
    <w:uiPriority w:val="99"/>
    <w:semiHidden/>
    <w:rsid w:val="005D74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brucewu</dc:creator>
  <cp:lastModifiedBy>WangYang</cp:lastModifiedBy>
  <cp:revision>6</cp:revision>
  <dcterms:created xsi:type="dcterms:W3CDTF">2022-06-17T02:31:00Z</dcterms:created>
  <dcterms:modified xsi:type="dcterms:W3CDTF">2022-06-20T02:16:00Z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